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B1" w:rsidRDefault="00564DB1" w:rsidP="00564DB1">
      <w:pPr>
        <w:pStyle w:val="a3"/>
        <w:shd w:val="clear" w:color="auto" w:fill="FFFFFF"/>
        <w:rPr>
          <w:rFonts w:eastAsiaTheme="minorHAnsi"/>
          <w:b/>
          <w:lang w:eastAsia="en-US"/>
        </w:rPr>
      </w:pPr>
      <w:r w:rsidRPr="00564DB1">
        <w:rPr>
          <w:rFonts w:eastAsiaTheme="minorHAnsi"/>
          <w:b/>
          <w:lang w:eastAsia="en-US"/>
        </w:rPr>
        <w:t>Завод котельного оборудования из Ростовской области обновил станочный парк</w:t>
      </w:r>
    </w:p>
    <w:p w:rsidR="00564DB1" w:rsidRPr="00564DB1" w:rsidRDefault="00564DB1" w:rsidP="00564DB1">
      <w:pPr>
        <w:pStyle w:val="a3"/>
        <w:shd w:val="clear" w:color="auto" w:fill="FFFFFF"/>
        <w:rPr>
          <w:color w:val="020B22"/>
        </w:rPr>
      </w:pPr>
      <w:r w:rsidRPr="00564DB1">
        <w:rPr>
          <w:color w:val="020B22"/>
        </w:rPr>
        <w:t>ООО «Ростовский завод котельного оборудования» (РЗКО) из Большого Лога, благодаря финансированию центра </w:t>
      </w:r>
      <w:hyperlink r:id="rId4" w:history="1">
        <w:r w:rsidRPr="00564DB1">
          <w:rPr>
            <w:rStyle w:val="a4"/>
            <w:color w:val="2449AF"/>
          </w:rPr>
          <w:t>«Мой бизнес»</w:t>
        </w:r>
      </w:hyperlink>
      <w:r w:rsidRPr="00564DB1">
        <w:rPr>
          <w:color w:val="020B22"/>
        </w:rPr>
        <w:t>, обновил станочный парк.</w:t>
      </w:r>
    </w:p>
    <w:p w:rsidR="00564DB1" w:rsidRPr="00564DB1" w:rsidRDefault="00564DB1" w:rsidP="00564DB1">
      <w:pPr>
        <w:pStyle w:val="a3"/>
        <w:shd w:val="clear" w:color="auto" w:fill="FFFFFF"/>
        <w:rPr>
          <w:color w:val="020B22"/>
        </w:rPr>
      </w:pPr>
      <w:r w:rsidRPr="00564DB1">
        <w:rPr>
          <w:color w:val="020B22"/>
        </w:rPr>
        <w:t>По словам заместителя директора по общим вопросам Павла Макарова, у предприятия обширная география продаж: от Калининграда до Камчатки. Завод осваивает новые территории и уже делает поставки в Мариуполь. В планах – ЛНР, ДНР, Херсон и Запорожье.</w:t>
      </w:r>
    </w:p>
    <w:p w:rsidR="00564DB1" w:rsidRPr="00564DB1" w:rsidRDefault="00564DB1" w:rsidP="00564DB1">
      <w:pPr>
        <w:pStyle w:val="a3"/>
        <w:shd w:val="clear" w:color="auto" w:fill="FFFFFF"/>
        <w:rPr>
          <w:color w:val="020B22"/>
        </w:rPr>
      </w:pPr>
      <w:r w:rsidRPr="00564DB1">
        <w:rPr>
          <w:color w:val="020B22"/>
        </w:rPr>
        <w:t>- Из-за санкций мы отказались от импортных материалов, заменили их отечественными, которые не уступают в качестве и дешевле процентов на 25. С другой стороны, в 2022 году в два раза увеличился спрос на нашу продукцию, - рассказал Павел Макаров.</w:t>
      </w:r>
    </w:p>
    <w:p w:rsidR="00564DB1" w:rsidRPr="00564DB1" w:rsidRDefault="00564DB1" w:rsidP="00564DB1">
      <w:pPr>
        <w:pStyle w:val="a3"/>
        <w:shd w:val="clear" w:color="auto" w:fill="FFFFFF"/>
        <w:rPr>
          <w:color w:val="020B22"/>
        </w:rPr>
      </w:pPr>
      <w:r w:rsidRPr="00564DB1">
        <w:rPr>
          <w:color w:val="020B22"/>
        </w:rPr>
        <w:t>С центром «Мой бизнес» завод сотрудничает не первый год. В прошлом году проводили маркетинговые исследования рынка, оформляли торговые знаки, сертификаты соответствия для таможенного союза.</w:t>
      </w:r>
    </w:p>
    <w:p w:rsidR="00564DB1" w:rsidRPr="00564DB1" w:rsidRDefault="00564DB1" w:rsidP="00564DB1">
      <w:pPr>
        <w:pStyle w:val="a3"/>
        <w:shd w:val="clear" w:color="auto" w:fill="FFFFFF"/>
        <w:rPr>
          <w:color w:val="020B22"/>
        </w:rPr>
      </w:pPr>
      <w:r w:rsidRPr="00564DB1">
        <w:rPr>
          <w:color w:val="020B22"/>
        </w:rPr>
        <w:t xml:space="preserve">- В этом году в центре «Мой бизнес» мы взяли на покупку станков 5 миллионов рублей. Ведём переговоры о </w:t>
      </w:r>
      <w:proofErr w:type="spellStart"/>
      <w:r w:rsidRPr="00564DB1">
        <w:rPr>
          <w:color w:val="020B22"/>
        </w:rPr>
        <w:t>софинансировании</w:t>
      </w:r>
      <w:proofErr w:type="spellEnd"/>
      <w:r w:rsidRPr="00564DB1">
        <w:rPr>
          <w:color w:val="020B22"/>
        </w:rPr>
        <w:t xml:space="preserve"> </w:t>
      </w:r>
      <w:proofErr w:type="spellStart"/>
      <w:r w:rsidRPr="00564DB1">
        <w:rPr>
          <w:color w:val="020B22"/>
        </w:rPr>
        <w:t>цифровизации</w:t>
      </w:r>
      <w:proofErr w:type="spellEnd"/>
      <w:r w:rsidRPr="00564DB1">
        <w:rPr>
          <w:color w:val="020B22"/>
        </w:rPr>
        <w:t xml:space="preserve"> производства, - добавил Павел Макаров.</w:t>
      </w:r>
    </w:p>
    <w:p w:rsidR="00564DB1" w:rsidRPr="00564DB1" w:rsidRDefault="00564DB1" w:rsidP="00564DB1">
      <w:pPr>
        <w:pStyle w:val="a3"/>
        <w:shd w:val="clear" w:color="auto" w:fill="FFFFFF"/>
        <w:rPr>
          <w:color w:val="020B22"/>
        </w:rPr>
      </w:pPr>
      <w:r w:rsidRPr="00564DB1">
        <w:rPr>
          <w:color w:val="020B22"/>
        </w:rPr>
        <w:t xml:space="preserve">Комплексная поддержка донских производителей – один из приоритетов правительства Ростовской области, министерства экономического развития региона. Особое внимание уделяется повышению доступности финансирования на льготных условиях для предприятий, участвующих в процессах </w:t>
      </w:r>
      <w:proofErr w:type="spellStart"/>
      <w:r w:rsidRPr="00564DB1">
        <w:rPr>
          <w:color w:val="020B22"/>
        </w:rPr>
        <w:t>импортозамещения</w:t>
      </w:r>
      <w:proofErr w:type="spellEnd"/>
      <w:r w:rsidRPr="00564DB1">
        <w:rPr>
          <w:color w:val="020B22"/>
        </w:rPr>
        <w:t>.</w:t>
      </w:r>
    </w:p>
    <w:p w:rsidR="00564DB1" w:rsidRPr="00564DB1" w:rsidRDefault="00564DB1" w:rsidP="00564DB1">
      <w:pPr>
        <w:pStyle w:val="a3"/>
        <w:shd w:val="clear" w:color="auto" w:fill="FFFFFF"/>
        <w:rPr>
          <w:color w:val="020B22"/>
        </w:rPr>
      </w:pPr>
      <w:r w:rsidRPr="00564DB1">
        <w:rPr>
          <w:color w:val="020B22"/>
        </w:rPr>
        <w:t xml:space="preserve">- В этих целях для производителей, экспортеров, а также малого и среднего бизнеса сферы АПК был разработан </w:t>
      </w:r>
      <w:proofErr w:type="spellStart"/>
      <w:r w:rsidRPr="00564DB1">
        <w:rPr>
          <w:color w:val="020B22"/>
        </w:rPr>
        <w:t>микрофинансовый</w:t>
      </w:r>
      <w:proofErr w:type="spellEnd"/>
      <w:r w:rsidRPr="00564DB1">
        <w:rPr>
          <w:color w:val="020B22"/>
        </w:rPr>
        <w:t> </w:t>
      </w:r>
      <w:hyperlink r:id="rId5" w:history="1">
        <w:r w:rsidRPr="00564DB1">
          <w:rPr>
            <w:rStyle w:val="a4"/>
            <w:color w:val="2449AF"/>
          </w:rPr>
          <w:t>продукт «На развитие»</w:t>
        </w:r>
      </w:hyperlink>
      <w:r w:rsidRPr="00564DB1">
        <w:rPr>
          <w:color w:val="020B22"/>
        </w:rPr>
        <w:t xml:space="preserve"> в размере до 5 </w:t>
      </w:r>
      <w:proofErr w:type="spellStart"/>
      <w:proofErr w:type="gramStart"/>
      <w:r w:rsidRPr="00564DB1">
        <w:rPr>
          <w:color w:val="020B22"/>
        </w:rPr>
        <w:t>млн</w:t>
      </w:r>
      <w:proofErr w:type="spellEnd"/>
      <w:proofErr w:type="gramEnd"/>
      <w:r w:rsidRPr="00564DB1">
        <w:rPr>
          <w:color w:val="020B22"/>
        </w:rPr>
        <w:t xml:space="preserve"> рублей на срок до 3 лет со ставками 5% годовых при наличии залога и 7% годовых при поручительстве третьих лиц. Для предприятий других сфер действует продукт «Приоритетный» со ставками 7% - 9% годовых. С начала года объем льготного </w:t>
      </w:r>
      <w:proofErr w:type="spellStart"/>
      <w:r w:rsidRPr="00564DB1">
        <w:rPr>
          <w:color w:val="020B22"/>
        </w:rPr>
        <w:t>микрофинансирования</w:t>
      </w:r>
      <w:proofErr w:type="spellEnd"/>
      <w:r w:rsidRPr="00564DB1">
        <w:rPr>
          <w:color w:val="020B22"/>
        </w:rPr>
        <w:t xml:space="preserve"> превысил 400 </w:t>
      </w:r>
      <w:proofErr w:type="spellStart"/>
      <w:proofErr w:type="gramStart"/>
      <w:r w:rsidRPr="00564DB1">
        <w:rPr>
          <w:color w:val="020B22"/>
        </w:rPr>
        <w:t>млн</w:t>
      </w:r>
      <w:proofErr w:type="spellEnd"/>
      <w:proofErr w:type="gramEnd"/>
      <w:r w:rsidRPr="00564DB1">
        <w:rPr>
          <w:color w:val="020B22"/>
        </w:rPr>
        <w:t xml:space="preserve"> рублей. </w:t>
      </w:r>
      <w:proofErr w:type="gramStart"/>
      <w:r w:rsidRPr="00564DB1">
        <w:rPr>
          <w:color w:val="020B22"/>
        </w:rPr>
        <w:t xml:space="preserve">Недостатка доступных средств нет благодаря ежегодным решениям губернатора Ростовской области о </w:t>
      </w:r>
      <w:proofErr w:type="spellStart"/>
      <w:r w:rsidRPr="00564DB1">
        <w:rPr>
          <w:color w:val="020B22"/>
        </w:rPr>
        <w:t>докапитализации</w:t>
      </w:r>
      <w:proofErr w:type="spellEnd"/>
      <w:r w:rsidRPr="00564DB1">
        <w:rPr>
          <w:color w:val="020B22"/>
        </w:rPr>
        <w:t xml:space="preserve"> агентства, - рассказала Яна Куринова, директор Ростовского регионального агентства поддержки предпринимательства (АНО МФК «РРАПП» - оператора донских центров «Мой бизнес».</w:t>
      </w:r>
      <w:proofErr w:type="gramEnd"/>
    </w:p>
    <w:p w:rsidR="00564DB1" w:rsidRPr="00564DB1" w:rsidRDefault="00564DB1" w:rsidP="00564DB1">
      <w:pPr>
        <w:pStyle w:val="a3"/>
        <w:shd w:val="clear" w:color="auto" w:fill="FFFFFF"/>
        <w:rPr>
          <w:color w:val="020B22"/>
        </w:rPr>
      </w:pPr>
      <w:r w:rsidRPr="00564DB1">
        <w:rPr>
          <w:color w:val="020B22"/>
        </w:rPr>
        <w:t>Финансирование предоставляется в рамках нацпроекта </w:t>
      </w:r>
      <w:hyperlink r:id="rId6" w:history="1">
        <w:r w:rsidRPr="00564DB1">
          <w:rPr>
            <w:rStyle w:val="a4"/>
            <w:color w:val="2449AF"/>
          </w:rPr>
          <w:t>«Малое и среднее предпринимательство»</w:t>
        </w:r>
      </w:hyperlink>
      <w:r w:rsidRPr="00564DB1">
        <w:rPr>
          <w:color w:val="020B22"/>
        </w:rPr>
        <w:t>, инициированного Президентом РФ Владимиром Путиным.</w:t>
      </w:r>
    </w:p>
    <w:p w:rsidR="00564DB1" w:rsidRPr="00564DB1" w:rsidRDefault="00564DB1" w:rsidP="00564DB1">
      <w:pPr>
        <w:pStyle w:val="a3"/>
        <w:shd w:val="clear" w:color="auto" w:fill="FFFFFF"/>
        <w:rPr>
          <w:color w:val="020B22"/>
        </w:rPr>
      </w:pPr>
      <w:r w:rsidRPr="00564DB1">
        <w:rPr>
          <w:color w:val="020B22"/>
        </w:rPr>
        <w:t>Предварительную заявку можно направить, заполнив форму </w:t>
      </w:r>
      <w:hyperlink r:id="rId7" w:tgtFrame="_blank" w:history="1">
        <w:r w:rsidRPr="00564DB1">
          <w:rPr>
            <w:rStyle w:val="a4"/>
            <w:color w:val="2449AF"/>
          </w:rPr>
          <w:t>по ссылке</w:t>
        </w:r>
      </w:hyperlink>
      <w:r w:rsidRPr="00564DB1">
        <w:rPr>
          <w:color w:val="020B22"/>
        </w:rPr>
        <w:t>.</w:t>
      </w:r>
    </w:p>
    <w:p w:rsidR="00564DB1" w:rsidRPr="00564DB1" w:rsidRDefault="00564DB1" w:rsidP="00564DB1">
      <w:pPr>
        <w:pStyle w:val="a3"/>
        <w:shd w:val="clear" w:color="auto" w:fill="FFFFFF"/>
        <w:rPr>
          <w:color w:val="020B22"/>
        </w:rPr>
      </w:pPr>
      <w:r w:rsidRPr="00564DB1">
        <w:rPr>
          <w:color w:val="020B22"/>
        </w:rPr>
        <w:t xml:space="preserve">Дополнительная информация – по телефону донских центров «Мой бизнес» 8(804)333-32-31, в </w:t>
      </w:r>
      <w:proofErr w:type="spellStart"/>
      <w:r w:rsidRPr="00564DB1">
        <w:rPr>
          <w:color w:val="020B22"/>
        </w:rPr>
        <w:t>онлайн-чате</w:t>
      </w:r>
      <w:proofErr w:type="spellEnd"/>
      <w:r w:rsidRPr="00564DB1">
        <w:rPr>
          <w:color w:val="020B22"/>
        </w:rPr>
        <w:t xml:space="preserve"> на сайте </w:t>
      </w:r>
      <w:proofErr w:type="spellStart"/>
      <w:r w:rsidRPr="00564DB1">
        <w:rPr>
          <w:color w:val="020B22"/>
        </w:rPr>
        <w:fldChar w:fldCharType="begin"/>
      </w:r>
      <w:r w:rsidRPr="00564DB1">
        <w:rPr>
          <w:color w:val="020B22"/>
        </w:rPr>
        <w:instrText xml:space="preserve"> HYPERLINK "https://mbrostov.ru/" \t "_blank" </w:instrText>
      </w:r>
      <w:r w:rsidRPr="00564DB1">
        <w:rPr>
          <w:color w:val="020B22"/>
        </w:rPr>
        <w:fldChar w:fldCharType="separate"/>
      </w:r>
      <w:r w:rsidRPr="00564DB1">
        <w:rPr>
          <w:rStyle w:val="a4"/>
          <w:color w:val="2449AF"/>
        </w:rPr>
        <w:t>mbrostov.ru</w:t>
      </w:r>
      <w:proofErr w:type="spellEnd"/>
      <w:r w:rsidRPr="00564DB1">
        <w:rPr>
          <w:color w:val="020B22"/>
        </w:rPr>
        <w:fldChar w:fldCharType="end"/>
      </w:r>
      <w:r w:rsidRPr="00564DB1">
        <w:rPr>
          <w:color w:val="020B22"/>
        </w:rPr>
        <w:t> и социальных сетях </w:t>
      </w:r>
      <w:hyperlink r:id="rId8" w:tgtFrame="_blank" w:history="1">
        <w:r w:rsidRPr="00564DB1">
          <w:rPr>
            <w:rStyle w:val="a4"/>
            <w:color w:val="2449AF"/>
          </w:rPr>
          <w:t>«</w:t>
        </w:r>
        <w:proofErr w:type="spellStart"/>
        <w:r w:rsidRPr="00564DB1">
          <w:rPr>
            <w:rStyle w:val="a4"/>
            <w:color w:val="2449AF"/>
          </w:rPr>
          <w:t>ВКонтакте</w:t>
        </w:r>
        <w:proofErr w:type="spellEnd"/>
        <w:r w:rsidRPr="00564DB1">
          <w:rPr>
            <w:rStyle w:val="a4"/>
            <w:color w:val="2449AF"/>
          </w:rPr>
          <w:t>»</w:t>
        </w:r>
      </w:hyperlink>
      <w:r w:rsidRPr="00564DB1">
        <w:rPr>
          <w:color w:val="020B22"/>
        </w:rPr>
        <w:t> и </w:t>
      </w:r>
      <w:hyperlink r:id="rId9" w:tgtFrame="_blank" w:history="1">
        <w:r w:rsidRPr="00564DB1">
          <w:rPr>
            <w:rStyle w:val="a4"/>
            <w:color w:val="2449AF"/>
          </w:rPr>
          <w:t>Telegram-канал</w:t>
        </w:r>
      </w:hyperlink>
      <w:r w:rsidRPr="00564DB1">
        <w:rPr>
          <w:color w:val="020B22"/>
        </w:rPr>
        <w:t>е.</w:t>
      </w:r>
    </w:p>
    <w:p w:rsidR="00FE23C2" w:rsidRPr="00564DB1" w:rsidRDefault="00564DB1" w:rsidP="00564DB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E23C2" w:rsidRPr="00564DB1" w:rsidSect="00C9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00E"/>
    <w:rsid w:val="0001422F"/>
    <w:rsid w:val="001F76DB"/>
    <w:rsid w:val="00564DB1"/>
    <w:rsid w:val="005D538B"/>
    <w:rsid w:val="00650A52"/>
    <w:rsid w:val="00A92BC0"/>
    <w:rsid w:val="00C9443E"/>
    <w:rsid w:val="00CE200E"/>
    <w:rsid w:val="00D161C7"/>
    <w:rsid w:val="00D6338B"/>
    <w:rsid w:val="00F7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_rost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3fde645c769f17d87194ec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activity/25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nland.ru/news/2167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brostov.ru/" TargetMode="External"/><Relationship Id="rId9" Type="http://schemas.openxmlformats.org/officeDocument/2006/relationships/hyperlink" Target="https://t.me/mbro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Борцова</dc:creator>
  <cp:lastModifiedBy>Борцова</cp:lastModifiedBy>
  <cp:revision>2</cp:revision>
  <dcterms:created xsi:type="dcterms:W3CDTF">2023-04-26T11:57:00Z</dcterms:created>
  <dcterms:modified xsi:type="dcterms:W3CDTF">2023-04-26T11:57:00Z</dcterms:modified>
</cp:coreProperties>
</file>