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A2" w:rsidRPr="006D4FA2" w:rsidRDefault="006D4FA2" w:rsidP="006D4FA2">
      <w:pPr>
        <w:keepNext/>
        <w:keepLines/>
        <w:jc w:val="right"/>
      </w:pPr>
      <w:r w:rsidRPr="006D4FA2">
        <w:t>Приложение № 6</w:t>
      </w:r>
      <w:r w:rsidRPr="006D4FA2">
        <w:br/>
        <w:t>к Учетной политике</w:t>
      </w:r>
      <w:r w:rsidRPr="006D4FA2">
        <w:br/>
        <w:t>для целей бюджетного учета</w:t>
      </w:r>
    </w:p>
    <w:p w:rsidR="006D4FA2" w:rsidRPr="006D4FA2" w:rsidRDefault="006D4FA2" w:rsidP="006D4FA2">
      <w:pPr>
        <w:pStyle w:val="a3"/>
        <w:rPr>
          <w:sz w:val="22"/>
          <w:szCs w:val="22"/>
        </w:rPr>
      </w:pPr>
      <w:bookmarkStart w:id="0" w:name="_docStart_11"/>
      <w:bookmarkStart w:id="1" w:name="_title_11"/>
      <w:bookmarkStart w:id="2" w:name="_ref_597263"/>
      <w:bookmarkEnd w:id="0"/>
      <w:r w:rsidRPr="006D4FA2">
        <w:rPr>
          <w:sz w:val="22"/>
          <w:szCs w:val="22"/>
        </w:rPr>
        <w:t>Порядок выдачи под отчет денежных средств, составления и представления отчетов подотчетными лицами</w:t>
      </w:r>
      <w:bookmarkEnd w:id="1"/>
      <w:bookmarkEnd w:id="2"/>
    </w:p>
    <w:p w:rsidR="006D4FA2" w:rsidRPr="006D4FA2" w:rsidRDefault="006D4FA2" w:rsidP="006D4FA2">
      <w:pPr>
        <w:pStyle w:val="heading1normal"/>
        <w:numPr>
          <w:ilvl w:val="0"/>
          <w:numId w:val="2"/>
        </w:numPr>
      </w:pPr>
      <w:bookmarkStart w:id="3" w:name="_ref_1706528"/>
      <w:r w:rsidRPr="006D4FA2">
        <w:rPr>
          <w:b/>
        </w:rPr>
        <w:t>Общие положения</w:t>
      </w:r>
      <w:bookmarkEnd w:id="3"/>
    </w:p>
    <w:p w:rsidR="006D4FA2" w:rsidRPr="006D4FA2" w:rsidRDefault="006D4FA2" w:rsidP="006D4FA2">
      <w:pPr>
        <w:pStyle w:val="2"/>
        <w:rPr>
          <w:szCs w:val="22"/>
        </w:rPr>
      </w:pPr>
      <w:bookmarkStart w:id="4" w:name="_ref_1706529"/>
      <w:r w:rsidRPr="006D4FA2">
        <w:rPr>
          <w:szCs w:val="22"/>
        </w:rPr>
        <w:t>Порядок устанавливает единые правила расчетов с подотчетными лицами.</w:t>
      </w:r>
      <w:bookmarkEnd w:id="4"/>
    </w:p>
    <w:p w:rsidR="006D4FA2" w:rsidRPr="006D4FA2" w:rsidRDefault="006D4FA2" w:rsidP="006D4FA2">
      <w:pPr>
        <w:pStyle w:val="2"/>
        <w:rPr>
          <w:szCs w:val="22"/>
        </w:rPr>
      </w:pPr>
      <w:bookmarkStart w:id="5" w:name="_ref_1706530"/>
      <w:r w:rsidRPr="006D4FA2">
        <w:rPr>
          <w:szCs w:val="22"/>
        </w:rPr>
        <w:t>Основными нормативными правовыми актами, использованными при разработке настоящего Порядка, являются:</w:t>
      </w:r>
      <w:bookmarkEnd w:id="5"/>
    </w:p>
    <w:p w:rsidR="006D4FA2" w:rsidRPr="006D4FA2" w:rsidRDefault="006D4FA2" w:rsidP="006D4FA2">
      <w:r w:rsidRPr="006D4FA2">
        <w:t xml:space="preserve">- </w:t>
      </w:r>
      <w:hyperlink r:id="rId8" w:history="1">
        <w:r w:rsidRPr="006D4FA2">
          <w:rPr>
            <w:rStyle w:val="a9"/>
          </w:rPr>
          <w:t>Указание</w:t>
        </w:r>
      </w:hyperlink>
      <w:r w:rsidRPr="006D4FA2">
        <w:t> № 3210-У;</w:t>
      </w:r>
    </w:p>
    <w:p w:rsidR="006D4FA2" w:rsidRPr="006D4FA2" w:rsidRDefault="006D4FA2" w:rsidP="006D4FA2">
      <w:r w:rsidRPr="006D4FA2">
        <w:t xml:space="preserve">- </w:t>
      </w:r>
      <w:hyperlink r:id="rId9" w:history="1">
        <w:r w:rsidRPr="006D4FA2">
          <w:rPr>
            <w:rStyle w:val="a9"/>
          </w:rPr>
          <w:t>Инструкция</w:t>
        </w:r>
      </w:hyperlink>
      <w:r w:rsidRPr="006D4FA2">
        <w:t> № 157н;</w:t>
      </w:r>
    </w:p>
    <w:p w:rsidR="006D4FA2" w:rsidRPr="006D4FA2" w:rsidRDefault="006D4FA2" w:rsidP="006D4FA2">
      <w:r w:rsidRPr="006D4FA2">
        <w:t xml:space="preserve">- </w:t>
      </w:r>
      <w:hyperlink r:id="rId10" w:history="1">
        <w:r w:rsidRPr="006D4FA2">
          <w:rPr>
            <w:rStyle w:val="a9"/>
          </w:rPr>
          <w:t>Приказ</w:t>
        </w:r>
      </w:hyperlink>
      <w:r w:rsidRPr="006D4FA2">
        <w:t xml:space="preserve"> Минфина России № 52н;</w:t>
      </w:r>
    </w:p>
    <w:p w:rsidR="006D4FA2" w:rsidRPr="006D4FA2" w:rsidRDefault="006D4FA2" w:rsidP="006D4FA2">
      <w:r w:rsidRPr="006D4FA2">
        <w:t xml:space="preserve">- </w:t>
      </w:r>
      <w:hyperlink r:id="rId11" w:history="1">
        <w:r w:rsidRPr="006D4FA2">
          <w:rPr>
            <w:rStyle w:val="a9"/>
          </w:rPr>
          <w:t>Положение</w:t>
        </w:r>
      </w:hyperlink>
      <w:r w:rsidRPr="006D4FA2"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6D4FA2" w:rsidRPr="006D4FA2" w:rsidRDefault="006D4FA2" w:rsidP="006D4FA2">
      <w:pPr>
        <w:pStyle w:val="heading1normal"/>
      </w:pPr>
      <w:bookmarkStart w:id="6" w:name="_ref_1715371"/>
      <w:r w:rsidRPr="006D4FA2">
        <w:rPr>
          <w:b/>
        </w:rPr>
        <w:t>Порядок выдачи денежных средств под отчет</w:t>
      </w:r>
      <w:bookmarkEnd w:id="6"/>
    </w:p>
    <w:p w:rsidR="006D4FA2" w:rsidRPr="006D4FA2" w:rsidRDefault="006D4FA2" w:rsidP="006D4FA2">
      <w:pPr>
        <w:pStyle w:val="2"/>
        <w:rPr>
          <w:szCs w:val="22"/>
        </w:rPr>
      </w:pPr>
      <w:bookmarkStart w:id="7" w:name="_ref_1724044"/>
      <w:r w:rsidRPr="006D4FA2">
        <w:rPr>
          <w:szCs w:val="22"/>
        </w:rPr>
        <w:t>Денежные средства выдаются (перечисляются) под отчет:</w:t>
      </w:r>
      <w:bookmarkEnd w:id="7"/>
    </w:p>
    <w:p w:rsidR="006D4FA2" w:rsidRPr="006D4FA2" w:rsidRDefault="006D4FA2" w:rsidP="006D4FA2">
      <w:r w:rsidRPr="006D4FA2">
        <w:t>- на административно-хозяйственные нужды;</w:t>
      </w:r>
    </w:p>
    <w:p w:rsidR="006D4FA2" w:rsidRPr="006D4FA2" w:rsidRDefault="006D4FA2" w:rsidP="006D4FA2">
      <w:r w:rsidRPr="006D4FA2">
        <w:t>- покрытие (возмещение) затрат, связанных со служебными командировками.</w:t>
      </w:r>
    </w:p>
    <w:p w:rsidR="006D4FA2" w:rsidRPr="006D4FA2" w:rsidRDefault="006D4FA2" w:rsidP="006D4FA2">
      <w:pPr>
        <w:pStyle w:val="2"/>
        <w:rPr>
          <w:szCs w:val="22"/>
        </w:rPr>
      </w:pPr>
      <w:bookmarkStart w:id="8" w:name="_ref_1724045"/>
      <w:r w:rsidRPr="006D4FA2">
        <w:rPr>
          <w:szCs w:val="22"/>
        </w:rPr>
        <w:t>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8"/>
    </w:p>
    <w:p w:rsidR="006D4FA2" w:rsidRPr="006D4FA2" w:rsidRDefault="006D4FA2" w:rsidP="006D4FA2">
      <w:pPr>
        <w:pStyle w:val="2"/>
        <w:rPr>
          <w:szCs w:val="22"/>
        </w:rPr>
      </w:pPr>
      <w:bookmarkStart w:id="9" w:name="_ref_1724046"/>
      <w:r w:rsidRPr="006D4FA2">
        <w:rPr>
          <w:szCs w:val="22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  <w:bookmarkEnd w:id="9"/>
    </w:p>
    <w:p w:rsidR="006D4FA2" w:rsidRPr="006D4FA2" w:rsidRDefault="006D4FA2" w:rsidP="006D4FA2">
      <w:pPr>
        <w:pStyle w:val="2"/>
        <w:rPr>
          <w:szCs w:val="22"/>
        </w:rPr>
      </w:pPr>
      <w:bookmarkStart w:id="10" w:name="_ref_1724047"/>
      <w:r w:rsidRPr="006D4FA2">
        <w:rPr>
          <w:szCs w:val="22"/>
        </w:rPr>
        <w:t>Денежные средства под отчет на административно-хозяйственные нужды перечисляются на банковские дебетовые карты сотрудников.</w:t>
      </w:r>
      <w:bookmarkEnd w:id="10"/>
    </w:p>
    <w:p w:rsidR="006D4FA2" w:rsidRPr="006D4FA2" w:rsidRDefault="006D4FA2" w:rsidP="006D4FA2">
      <w:pPr>
        <w:pStyle w:val="2"/>
        <w:rPr>
          <w:szCs w:val="22"/>
        </w:rPr>
      </w:pPr>
      <w:bookmarkStart w:id="11" w:name="_ref_1724048"/>
      <w:r w:rsidRPr="006D4FA2">
        <w:rPr>
          <w:szCs w:val="22"/>
        </w:rPr>
        <w:t>Максимальный срок выдачи денежных средств под отчет на административно-хозяйственные нужды составляет 10 календарных дней.</w:t>
      </w:r>
      <w:bookmarkEnd w:id="11"/>
    </w:p>
    <w:p w:rsidR="006D4FA2" w:rsidRPr="006D4FA2" w:rsidRDefault="006D4FA2" w:rsidP="006D4FA2">
      <w:pPr>
        <w:pStyle w:val="2"/>
        <w:rPr>
          <w:szCs w:val="22"/>
        </w:rPr>
      </w:pPr>
      <w:bookmarkStart w:id="12" w:name="_ref_1724049"/>
      <w:r w:rsidRPr="006D4FA2">
        <w:rPr>
          <w:szCs w:val="22"/>
        </w:rPr>
        <w:t>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  <w:bookmarkEnd w:id="12"/>
    </w:p>
    <w:p w:rsidR="006D4FA2" w:rsidRPr="006D4FA2" w:rsidRDefault="006D4FA2" w:rsidP="006D4FA2">
      <w:pPr>
        <w:pStyle w:val="2"/>
        <w:rPr>
          <w:szCs w:val="22"/>
        </w:rPr>
      </w:pPr>
      <w:bookmarkStart w:id="13" w:name="_ref_1724050"/>
      <w:r w:rsidRPr="006D4FA2">
        <w:rPr>
          <w:szCs w:val="22"/>
        </w:rPr>
        <w:t>Авансы на расходы, связанные со служебными командировками, перечисляются на банковские дебетовые карты сотрудников.</w:t>
      </w:r>
      <w:bookmarkEnd w:id="13"/>
    </w:p>
    <w:p w:rsidR="006D4FA2" w:rsidRPr="006D4FA2" w:rsidRDefault="006D4FA2" w:rsidP="006D4FA2">
      <w:pPr>
        <w:pStyle w:val="2"/>
        <w:rPr>
          <w:szCs w:val="22"/>
        </w:rPr>
      </w:pPr>
      <w:bookmarkStart w:id="14" w:name="_ref_1724051"/>
      <w:r w:rsidRPr="006D4FA2">
        <w:rPr>
          <w:szCs w:val="22"/>
        </w:rPr>
        <w:t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приложении № 1 к настоящему Порядку.</w:t>
      </w:r>
      <w:bookmarkEnd w:id="14"/>
    </w:p>
    <w:p w:rsidR="006D4FA2" w:rsidRPr="006D4FA2" w:rsidRDefault="006D4FA2" w:rsidP="006D4FA2">
      <w:pPr>
        <w:pStyle w:val="2"/>
        <w:rPr>
          <w:szCs w:val="22"/>
        </w:rPr>
      </w:pPr>
      <w:bookmarkStart w:id="15" w:name="_ref_1724052"/>
      <w:r w:rsidRPr="006D4FA2">
        <w:rPr>
          <w:szCs w:val="22"/>
        </w:rPr>
        <w:t>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  <w:bookmarkEnd w:id="15"/>
    </w:p>
    <w:p w:rsidR="006D4FA2" w:rsidRPr="006D4FA2" w:rsidRDefault="006D4FA2" w:rsidP="006D4FA2">
      <w:pPr>
        <w:pStyle w:val="2"/>
        <w:rPr>
          <w:szCs w:val="22"/>
        </w:rPr>
      </w:pPr>
      <w:bookmarkStart w:id="16" w:name="_ref_1724053"/>
      <w:r w:rsidRPr="006D4FA2">
        <w:rPr>
          <w:szCs w:val="22"/>
        </w:rPr>
        <w:lastRenderedPageBreak/>
        <w:t>Руководитель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bookmarkEnd w:id="16"/>
    </w:p>
    <w:p w:rsidR="006D4FA2" w:rsidRPr="006D4FA2" w:rsidRDefault="006D4FA2" w:rsidP="006D4FA2">
      <w:pPr>
        <w:pStyle w:val="2"/>
        <w:rPr>
          <w:szCs w:val="22"/>
        </w:rPr>
      </w:pPr>
      <w:bookmarkStart w:id="17" w:name="_ref_1724054"/>
      <w:r w:rsidRPr="006D4FA2">
        <w:rPr>
          <w:szCs w:val="22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2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>.</w:t>
      </w:r>
      <w:bookmarkEnd w:id="17"/>
    </w:p>
    <w:p w:rsidR="006D4FA2" w:rsidRPr="006D4FA2" w:rsidRDefault="006D4FA2" w:rsidP="006D4FA2">
      <w:pPr>
        <w:pStyle w:val="2"/>
        <w:rPr>
          <w:szCs w:val="22"/>
        </w:rPr>
      </w:pPr>
      <w:bookmarkStart w:id="18" w:name="_ref_1724055"/>
      <w:r w:rsidRPr="006D4FA2">
        <w:rPr>
          <w:szCs w:val="22"/>
        </w:rPr>
        <w:t>Передача выданных (перечисленных) под отчет денежных средств одним лицом другому запрещается.</w:t>
      </w:r>
      <w:bookmarkEnd w:id="18"/>
    </w:p>
    <w:p w:rsidR="006D4FA2" w:rsidRPr="006D4FA2" w:rsidRDefault="006D4FA2" w:rsidP="006D4FA2">
      <w:pPr>
        <w:pStyle w:val="2"/>
        <w:rPr>
          <w:szCs w:val="22"/>
        </w:rPr>
      </w:pPr>
      <w:bookmarkStart w:id="19" w:name="_ref_1724056"/>
      <w:r w:rsidRPr="006D4FA2">
        <w:rPr>
          <w:szCs w:val="22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  <w:bookmarkEnd w:id="19"/>
    </w:p>
    <w:p w:rsidR="006D4FA2" w:rsidRPr="006D4FA2" w:rsidRDefault="006D4FA2" w:rsidP="006D4FA2">
      <w:pPr>
        <w:pStyle w:val="heading1normal"/>
      </w:pPr>
      <w:bookmarkStart w:id="20" w:name="_ref_1732807"/>
      <w:r w:rsidRPr="006D4FA2">
        <w:rPr>
          <w:b/>
        </w:rPr>
        <w:t>Порядок представления отчетности подотчетными лицами</w:t>
      </w:r>
      <w:bookmarkEnd w:id="20"/>
    </w:p>
    <w:p w:rsidR="006D4FA2" w:rsidRPr="006D4FA2" w:rsidRDefault="006D4FA2" w:rsidP="006D4FA2">
      <w:pPr>
        <w:pStyle w:val="2"/>
        <w:rPr>
          <w:szCs w:val="22"/>
        </w:rPr>
      </w:pPr>
      <w:bookmarkStart w:id="21" w:name="_ref_1732808"/>
      <w:r w:rsidRPr="006D4FA2">
        <w:rPr>
          <w:szCs w:val="22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  <w:bookmarkEnd w:id="21"/>
    </w:p>
    <w:p w:rsidR="006D4FA2" w:rsidRPr="006D4FA2" w:rsidRDefault="006D4FA2" w:rsidP="006D4FA2">
      <w:pPr>
        <w:pStyle w:val="2"/>
        <w:rPr>
          <w:szCs w:val="22"/>
        </w:rPr>
      </w:pPr>
      <w:bookmarkStart w:id="22" w:name="_ref_1732809"/>
      <w:r w:rsidRPr="006D4FA2">
        <w:rPr>
          <w:szCs w:val="22"/>
        </w:rPr>
        <w:t xml:space="preserve">Авансовый отчет </w:t>
      </w:r>
      <w:hyperlink r:id="rId13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bookmarkEnd w:id="22"/>
    </w:p>
    <w:p w:rsidR="006D4FA2" w:rsidRPr="006D4FA2" w:rsidRDefault="006D4FA2" w:rsidP="006D4FA2">
      <w:pPr>
        <w:pStyle w:val="2"/>
        <w:rPr>
          <w:szCs w:val="22"/>
        </w:rPr>
      </w:pPr>
      <w:bookmarkStart w:id="23" w:name="_ref_1732810"/>
      <w:r w:rsidRPr="006D4FA2">
        <w:rPr>
          <w:szCs w:val="22"/>
        </w:rPr>
        <w:t xml:space="preserve">Авансовый отчет </w:t>
      </w:r>
      <w:hyperlink r:id="rId14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  <w:bookmarkEnd w:id="23"/>
    </w:p>
    <w:p w:rsidR="006D4FA2" w:rsidRPr="006D4FA2" w:rsidRDefault="006D4FA2" w:rsidP="006D4FA2">
      <w:pPr>
        <w:pStyle w:val="2"/>
        <w:rPr>
          <w:szCs w:val="22"/>
        </w:rPr>
      </w:pPr>
      <w:bookmarkStart w:id="24" w:name="_ref_1732811"/>
      <w:r w:rsidRPr="006D4FA2">
        <w:rPr>
          <w:szCs w:val="22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5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>, наличие документов, подтверждающих произведенные расходы, обоснованность расходования средств.</w:t>
      </w:r>
      <w:bookmarkEnd w:id="24"/>
    </w:p>
    <w:p w:rsidR="006D4FA2" w:rsidRPr="006D4FA2" w:rsidRDefault="006D4FA2" w:rsidP="006D4FA2">
      <w:pPr>
        <w:pStyle w:val="2"/>
        <w:rPr>
          <w:szCs w:val="22"/>
        </w:rPr>
      </w:pPr>
      <w:bookmarkStart w:id="25" w:name="_ref_1732812"/>
      <w:r w:rsidRPr="006D4FA2">
        <w:rPr>
          <w:szCs w:val="22"/>
        </w:rPr>
        <w:t>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bookmarkEnd w:id="25"/>
    </w:p>
    <w:p w:rsidR="006D4FA2" w:rsidRPr="006D4FA2" w:rsidRDefault="006D4FA2" w:rsidP="006D4FA2">
      <w:pPr>
        <w:pStyle w:val="2"/>
        <w:rPr>
          <w:szCs w:val="22"/>
        </w:rPr>
      </w:pPr>
      <w:bookmarkStart w:id="26" w:name="_ref_1732813"/>
      <w:r w:rsidRPr="006D4FA2">
        <w:rPr>
          <w:szCs w:val="22"/>
        </w:rPr>
        <w:t xml:space="preserve">Проверенный Авансовый отчет </w:t>
      </w:r>
      <w:hyperlink r:id="rId16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 xml:space="preserve"> утверждает руководитель. После этого отчет принимается к учету.</w:t>
      </w:r>
      <w:bookmarkEnd w:id="26"/>
    </w:p>
    <w:p w:rsidR="006D4FA2" w:rsidRPr="006D4FA2" w:rsidRDefault="006D4FA2" w:rsidP="006D4FA2">
      <w:pPr>
        <w:pStyle w:val="2"/>
        <w:rPr>
          <w:szCs w:val="22"/>
        </w:rPr>
      </w:pPr>
      <w:bookmarkStart w:id="27" w:name="_ref_1732814"/>
      <w:r w:rsidRPr="006D4FA2">
        <w:rPr>
          <w:szCs w:val="22"/>
        </w:rPr>
        <w:t>Проверка и утверждение авансового отчета осуществляются в течение трех рабочих дней со дня его представления подотчетным лицом.</w:t>
      </w:r>
      <w:bookmarkEnd w:id="27"/>
    </w:p>
    <w:p w:rsidR="006D4FA2" w:rsidRPr="006D4FA2" w:rsidRDefault="006D4FA2" w:rsidP="006D4FA2">
      <w:pPr>
        <w:pStyle w:val="2"/>
        <w:rPr>
          <w:szCs w:val="22"/>
        </w:rPr>
      </w:pPr>
      <w:bookmarkStart w:id="28" w:name="_ref_1732815"/>
      <w:r w:rsidRPr="006D4FA2">
        <w:rPr>
          <w:szCs w:val="22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банковские дебетовые карты сотрудников.</w:t>
      </w:r>
      <w:bookmarkEnd w:id="28"/>
    </w:p>
    <w:p w:rsidR="006D4FA2" w:rsidRPr="006D4FA2" w:rsidRDefault="006D4FA2" w:rsidP="006D4FA2">
      <w:pPr>
        <w:pStyle w:val="2"/>
        <w:rPr>
          <w:szCs w:val="22"/>
        </w:rPr>
      </w:pPr>
      <w:bookmarkStart w:id="29" w:name="_ref_1732816"/>
      <w:r w:rsidRPr="006D4FA2">
        <w:rPr>
          <w:szCs w:val="22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7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>.</w:t>
      </w:r>
      <w:bookmarkEnd w:id="29"/>
    </w:p>
    <w:p w:rsidR="006D4FA2" w:rsidRPr="006D4FA2" w:rsidRDefault="006D4FA2" w:rsidP="006D4FA2">
      <w:pPr>
        <w:pStyle w:val="2"/>
        <w:rPr>
          <w:szCs w:val="22"/>
        </w:rPr>
      </w:pPr>
      <w:bookmarkStart w:id="30" w:name="_ref_1732817"/>
      <w:r w:rsidRPr="006D4FA2">
        <w:rPr>
          <w:szCs w:val="22"/>
        </w:rPr>
        <w:t xml:space="preserve">Если работник в установленный срок не представил Авансовый отчет </w:t>
      </w:r>
      <w:hyperlink r:id="rId18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9" w:history="1">
        <w:r w:rsidRPr="006D4FA2">
          <w:rPr>
            <w:rStyle w:val="a9"/>
            <w:szCs w:val="22"/>
          </w:rPr>
          <w:t>ст. ст. 137</w:t>
        </w:r>
      </w:hyperlink>
      <w:r w:rsidRPr="006D4FA2">
        <w:rPr>
          <w:szCs w:val="22"/>
        </w:rPr>
        <w:t xml:space="preserve"> и </w:t>
      </w:r>
      <w:hyperlink r:id="rId20" w:history="1">
        <w:r w:rsidRPr="006D4FA2">
          <w:rPr>
            <w:rStyle w:val="a9"/>
            <w:szCs w:val="22"/>
          </w:rPr>
          <w:t>138</w:t>
        </w:r>
      </w:hyperlink>
      <w:r w:rsidRPr="006D4FA2">
        <w:rPr>
          <w:szCs w:val="22"/>
        </w:rPr>
        <w:t xml:space="preserve"> ТК РФ.</w:t>
      </w:r>
      <w:bookmarkEnd w:id="30"/>
    </w:p>
    <w:p w:rsidR="006D4FA2" w:rsidRPr="006D4FA2" w:rsidRDefault="006D4FA2" w:rsidP="006D4FA2">
      <w:pPr>
        <w:pStyle w:val="2"/>
        <w:rPr>
          <w:szCs w:val="22"/>
        </w:rPr>
      </w:pPr>
      <w:bookmarkStart w:id="31" w:name="_ref_1732818"/>
      <w:r w:rsidRPr="006D4FA2">
        <w:rPr>
          <w:szCs w:val="22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  <w:bookmarkEnd w:id="31"/>
    </w:p>
    <w:p w:rsidR="006D4FA2" w:rsidRPr="006D4FA2" w:rsidRDefault="006D4FA2" w:rsidP="006D4FA2">
      <w:pPr>
        <w:sectPr w:rsidR="006D4FA2" w:rsidRPr="006D4FA2">
          <w:headerReference w:type="default" r:id="rId21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E36720" w:rsidRDefault="006D4FA2" w:rsidP="006D4FA2">
      <w:pPr>
        <w:keepNext/>
        <w:keepLines/>
        <w:jc w:val="right"/>
      </w:pPr>
      <w:r w:rsidRPr="006D4FA2">
        <w:lastRenderedPageBreak/>
        <w:t xml:space="preserve">Приложение № 1 </w:t>
      </w:r>
    </w:p>
    <w:p w:rsidR="006D4FA2" w:rsidRPr="006D4FA2" w:rsidRDefault="006D4FA2" w:rsidP="006D4FA2">
      <w:pPr>
        <w:keepNext/>
        <w:keepLines/>
        <w:jc w:val="right"/>
      </w:pPr>
      <w:r w:rsidRPr="006D4FA2">
        <w:t>к Порядку выдачи под отчет денежных средств</w:t>
      </w:r>
      <w:r w:rsidRPr="006D4FA2">
        <w:br/>
      </w:r>
      <w:r w:rsidRPr="006D4FA2">
        <w:br/>
      </w:r>
      <w:r w:rsidRPr="006D4FA2">
        <w:rPr>
          <w:u w:val="single"/>
        </w:rPr>
        <w:t>                                                               </w:t>
      </w:r>
      <w:r w:rsidRPr="006D4FA2">
        <w:br/>
      </w:r>
      <w:r w:rsidRPr="006D4FA2">
        <w:rPr>
          <w:u w:val="single"/>
        </w:rPr>
        <w:t>    (должность, фамилия, инициалы руководителя)    </w:t>
      </w:r>
      <w:r w:rsidRPr="006D4FA2">
        <w:br/>
        <w:t xml:space="preserve">от </w:t>
      </w:r>
      <w:r w:rsidRPr="006D4FA2">
        <w:rPr>
          <w:u w:val="single"/>
        </w:rPr>
        <w:t>                                                         </w:t>
      </w:r>
      <w:r w:rsidRPr="006D4FA2">
        <w:br/>
      </w:r>
      <w:r w:rsidRPr="006D4FA2">
        <w:rPr>
          <w:u w:val="single"/>
        </w:rPr>
        <w:t>    (должность, фамилия, инициалы работника)    </w:t>
      </w:r>
    </w:p>
    <w:p w:rsidR="006D4FA2" w:rsidRPr="006D4FA2" w:rsidRDefault="006D4FA2" w:rsidP="006D4FA2">
      <w:pPr>
        <w:jc w:val="center"/>
      </w:pPr>
      <w:r w:rsidRPr="006D4FA2">
        <w:rPr>
          <w:b/>
        </w:rPr>
        <w:t>Заявление</w:t>
      </w:r>
    </w:p>
    <w:p w:rsidR="006D4FA2" w:rsidRPr="006D4FA2" w:rsidRDefault="006D4FA2" w:rsidP="006D4FA2">
      <w:pPr>
        <w:jc w:val="center"/>
      </w:pPr>
      <w:r w:rsidRPr="006D4FA2">
        <w:rPr>
          <w:b/>
        </w:rPr>
        <w:t>о выдаче денежных средств под отчет</w:t>
      </w:r>
    </w:p>
    <w:p w:rsidR="006D4FA2" w:rsidRPr="006D4FA2" w:rsidRDefault="006D4FA2" w:rsidP="006D4FA2">
      <w:pPr>
        <w:jc w:val="center"/>
      </w:pPr>
      <w:r w:rsidRPr="006D4FA2">
        <w:t>Прошу выдать мне под отчет денежные средства в размере</w:t>
      </w:r>
    </w:p>
    <w:p w:rsidR="006D4FA2" w:rsidRPr="006D4FA2" w:rsidRDefault="006D4FA2" w:rsidP="006D4FA2">
      <w:pPr>
        <w:jc w:val="center"/>
      </w:pPr>
      <w:r w:rsidRPr="006D4FA2"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  </w:t>
      </w:r>
      <w:r w:rsidRPr="006D4FA2">
        <w:t xml:space="preserve"> руб.</w:t>
      </w:r>
    </w:p>
    <w:p w:rsidR="006D4FA2" w:rsidRPr="00E36720" w:rsidRDefault="006D4FA2" w:rsidP="006D4FA2">
      <w:pPr>
        <w:jc w:val="center"/>
      </w:pPr>
      <w:r w:rsidRPr="006D4FA2">
        <w:t xml:space="preserve">на </w:t>
      </w:r>
      <w:r w:rsidR="00E36720">
        <w:t>_______________________________________________________________________________________________</w:t>
      </w:r>
    </w:p>
    <w:p w:rsidR="006D4FA2" w:rsidRPr="006D4FA2" w:rsidRDefault="006D4FA2" w:rsidP="006D4FA2">
      <w:r w:rsidRPr="006D4FA2">
        <w:rPr>
          <w:u w:val="single"/>
        </w:rPr>
        <w:t>                                                                                                                   </w:t>
      </w:r>
      <w:r w:rsidR="00E36720" w:rsidRPr="006D4FA2">
        <w:rPr>
          <w:u w:val="single"/>
        </w:rPr>
        <w:t>(указать назначение аванса</w:t>
      </w:r>
      <w:r w:rsidR="00E36720">
        <w:rPr>
          <w:u w:val="single"/>
        </w:rPr>
        <w:t>)</w:t>
      </w:r>
      <w:r w:rsidRPr="006D4FA2">
        <w:rPr>
          <w:u w:val="single"/>
        </w:rPr>
        <w:t>                                 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</w:t>
      </w:r>
    </w:p>
    <w:p w:rsidR="006D4FA2" w:rsidRPr="006D4FA2" w:rsidRDefault="006D4FA2" w:rsidP="006D4FA2">
      <w:pPr>
        <w:jc w:val="center"/>
      </w:pPr>
      <w:r w:rsidRPr="006D4FA2">
        <w:t>на срок до "</w:t>
      </w:r>
      <w:r w:rsidRPr="006D4FA2">
        <w:rPr>
          <w:u w:val="single"/>
        </w:rPr>
        <w:t>       </w:t>
      </w:r>
      <w:r w:rsidRPr="006D4FA2">
        <w:t xml:space="preserve">" </w:t>
      </w:r>
      <w:r w:rsidRPr="006D4FA2">
        <w:rPr>
          <w:u w:val="single"/>
        </w:rPr>
        <w:t>                       </w:t>
      </w:r>
      <w:r w:rsidRPr="006D4FA2">
        <w:t xml:space="preserve"> 20</w:t>
      </w:r>
      <w:r w:rsidRPr="006D4FA2">
        <w:rPr>
          <w:u w:val="single"/>
        </w:rPr>
        <w:t>       </w:t>
      </w:r>
      <w:r w:rsidRPr="006D4FA2">
        <w:t xml:space="preserve"> г.</w:t>
      </w:r>
    </w:p>
    <w:p w:rsidR="006D4FA2" w:rsidRPr="006D4FA2" w:rsidRDefault="006D4FA2" w:rsidP="006D4FA2">
      <w:pPr>
        <w:jc w:val="center"/>
      </w:pPr>
      <w:r w:rsidRPr="006D4FA2">
        <w:t>"</w:t>
      </w:r>
      <w:r w:rsidRPr="006D4FA2">
        <w:rPr>
          <w:u w:val="single"/>
        </w:rPr>
        <w:t>       </w:t>
      </w:r>
      <w:r w:rsidRPr="006D4FA2">
        <w:t xml:space="preserve">" </w:t>
      </w:r>
      <w:r w:rsidRPr="006D4FA2">
        <w:rPr>
          <w:u w:val="single"/>
        </w:rPr>
        <w:t>                   </w:t>
      </w:r>
      <w:r w:rsidRPr="006D4FA2">
        <w:t xml:space="preserve"> 20</w:t>
      </w:r>
      <w:r w:rsidRPr="006D4FA2">
        <w:rPr>
          <w:u w:val="single"/>
        </w:rPr>
        <w:t>       </w:t>
      </w:r>
      <w:r w:rsidRPr="006D4FA2">
        <w:t xml:space="preserve"> г.                  </w:t>
      </w:r>
      <w:r w:rsidRPr="006D4FA2">
        <w:rPr>
          <w:u w:val="single"/>
        </w:rPr>
        <w:t>            (подпись работника)        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52"/>
        <w:gridCol w:w="7252"/>
      </w:tblGrid>
      <w:tr w:rsidR="006D4FA2" w:rsidRPr="006D4FA2" w:rsidTr="00A07A39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6D4FA2" w:rsidRPr="006D4FA2" w:rsidRDefault="006D4FA2" w:rsidP="00A07A39">
            <w:pPr>
              <w:pStyle w:val="Normalunindented"/>
              <w:keepNext/>
              <w:jc w:val="center"/>
            </w:pPr>
            <w:r w:rsidRPr="006D4FA2">
              <w:rPr>
                <w:b/>
              </w:rPr>
              <w:t>Отметка о наличии задолженности работника по ранее полученным авансам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 xml:space="preserve">Задолженность (имеется/отсутствует) </w:t>
            </w:r>
            <w:r w:rsidRPr="006D4FA2">
              <w:rPr>
                <w:u w:val="single"/>
              </w:rPr>
              <w:t>                               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 xml:space="preserve">Сумма задолженности (при наличии) </w:t>
            </w:r>
            <w:r w:rsidRPr="006D4FA2">
              <w:rPr>
                <w:u w:val="single"/>
              </w:rPr>
              <w:t>                             </w:t>
            </w:r>
            <w:r w:rsidRPr="006D4FA2">
              <w:t xml:space="preserve"> руб.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>Срок отчета по выданному авансу "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" </w:t>
            </w:r>
            <w:r w:rsidRPr="006D4FA2">
              <w:rPr>
                <w:u w:val="single"/>
              </w:rPr>
              <w:t>                   </w:t>
            </w:r>
            <w:r w:rsidRPr="006D4FA2">
              <w:t xml:space="preserve"> 20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 г.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6D4FA2" w:rsidRPr="006D4FA2" w:rsidRDefault="006D4FA2" w:rsidP="00A07A39">
            <w:pPr>
              <w:pStyle w:val="Normalunindented"/>
              <w:keepNext/>
              <w:jc w:val="center"/>
            </w:pPr>
            <w:r w:rsidRPr="006D4FA2">
              <w:rPr>
                <w:b/>
              </w:rPr>
              <w:t>Решение руководителя о выдаче денежных средств под отчет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 xml:space="preserve">Выдать </w:t>
            </w:r>
            <w:r w:rsidRPr="006D4FA2">
              <w:rPr>
                <w:u w:val="single"/>
              </w:rPr>
              <w:t>                                                                           </w:t>
            </w:r>
            <w:r w:rsidRPr="006D4FA2">
              <w:t xml:space="preserve"> руб.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>на срок до "</w:t>
            </w:r>
            <w:r w:rsidRPr="006D4FA2">
              <w:rPr>
                <w:u w:val="single"/>
              </w:rPr>
              <w:t>         </w:t>
            </w:r>
            <w:r w:rsidRPr="006D4FA2">
              <w:t xml:space="preserve">" </w:t>
            </w:r>
            <w:r w:rsidRPr="006D4FA2">
              <w:rPr>
                <w:u w:val="single"/>
              </w:rPr>
              <w:t>                       </w:t>
            </w:r>
            <w:r w:rsidRPr="006D4FA2">
              <w:t xml:space="preserve"> 20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 г.</w:t>
            </w:r>
          </w:p>
        </w:tc>
      </w:tr>
      <w:tr w:rsidR="006D4FA2" w:rsidRPr="006D4FA2" w:rsidTr="00A07A39"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4FA2" w:rsidRPr="006D4FA2" w:rsidRDefault="006D4FA2" w:rsidP="00A07A39">
            <w:pPr>
              <w:pStyle w:val="Normalunindented"/>
              <w:keepNext/>
              <w:jc w:val="center"/>
            </w:pPr>
            <w:r w:rsidRPr="006D4FA2">
              <w:rPr>
                <w:u w:val="single"/>
              </w:rPr>
              <w:t>        (должность)        </w:t>
            </w:r>
            <w:r w:rsidRPr="006D4FA2">
              <w:t xml:space="preserve"> /</w:t>
            </w:r>
            <w:r w:rsidRPr="006D4FA2">
              <w:rPr>
                <w:u w:val="single"/>
              </w:rPr>
              <w:t>    (подпись)    </w:t>
            </w:r>
            <w:r w:rsidRPr="006D4FA2">
              <w:t xml:space="preserve">/ </w:t>
            </w:r>
            <w:r w:rsidRPr="006D4FA2">
              <w:rPr>
                <w:u w:val="single"/>
              </w:rPr>
              <w:t>    (фамилия, инициалы)    </w:t>
            </w:r>
          </w:p>
          <w:p w:rsidR="006D4FA2" w:rsidRPr="006D4FA2" w:rsidRDefault="006D4FA2" w:rsidP="00A07A39">
            <w:pPr>
              <w:pStyle w:val="Normalunindented"/>
              <w:keepNext/>
              <w:jc w:val="right"/>
            </w:pPr>
            <w:r w:rsidRPr="006D4FA2">
              <w:t>"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" </w:t>
            </w:r>
            <w:r w:rsidRPr="006D4FA2">
              <w:rPr>
                <w:u w:val="single"/>
              </w:rPr>
              <w:t>                 </w:t>
            </w:r>
            <w:r w:rsidRPr="006D4FA2">
              <w:t xml:space="preserve"> 20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 г.</w:t>
            </w:r>
          </w:p>
        </w:tc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4FA2" w:rsidRPr="006D4FA2" w:rsidRDefault="006D4FA2" w:rsidP="00A07A39">
            <w:pPr>
              <w:pStyle w:val="Normalunindented"/>
              <w:keepNext/>
              <w:jc w:val="center"/>
            </w:pPr>
            <w:r w:rsidRPr="006D4FA2">
              <w:rPr>
                <w:u w:val="single"/>
              </w:rPr>
              <w:t>            (подпись)              </w:t>
            </w:r>
            <w:r w:rsidRPr="006D4FA2">
              <w:t xml:space="preserve">/ </w:t>
            </w:r>
            <w:r w:rsidRPr="006D4FA2">
              <w:rPr>
                <w:u w:val="single"/>
              </w:rPr>
              <w:t>      (фамилия, инициалы)      </w:t>
            </w:r>
          </w:p>
          <w:p w:rsidR="006D4FA2" w:rsidRPr="006D4FA2" w:rsidRDefault="006D4FA2" w:rsidP="00A07A39">
            <w:pPr>
              <w:pStyle w:val="Normalunindented"/>
              <w:keepNext/>
              <w:jc w:val="right"/>
            </w:pPr>
            <w:r w:rsidRPr="006D4FA2">
              <w:t>"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" </w:t>
            </w:r>
            <w:r w:rsidRPr="006D4FA2">
              <w:rPr>
                <w:u w:val="single"/>
              </w:rPr>
              <w:t>                   </w:t>
            </w:r>
            <w:r w:rsidRPr="006D4FA2">
              <w:t xml:space="preserve"> 20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 г.</w:t>
            </w:r>
          </w:p>
        </w:tc>
      </w:tr>
    </w:tbl>
    <w:p w:rsidR="006D4FA2" w:rsidRPr="006D4FA2" w:rsidRDefault="006D4FA2" w:rsidP="00E36720">
      <w:pPr>
        <w:ind w:firstLine="0"/>
        <w:sectPr w:rsidR="006D4FA2" w:rsidRPr="006D4FA2">
          <w:pgSz w:w="16839" w:h="11907" w:orient="landscape" w:code="9"/>
          <w:pgMar w:top="1134" w:right="850" w:bottom="1134" w:left="1701" w:header="720" w:footer="720" w:gutter="0"/>
          <w:cols w:space="720"/>
        </w:sectPr>
      </w:pPr>
      <w:bookmarkStart w:id="32" w:name="_docEnd_11"/>
      <w:bookmarkEnd w:id="32"/>
    </w:p>
    <w:p w:rsidR="004C4E67" w:rsidRPr="00E36720" w:rsidRDefault="004C4E67" w:rsidP="00D050D5">
      <w:pPr>
        <w:tabs>
          <w:tab w:val="left" w:pos="4433"/>
        </w:tabs>
        <w:ind w:firstLine="0"/>
      </w:pPr>
    </w:p>
    <w:sectPr w:rsidR="004C4E67" w:rsidRPr="00E36720" w:rsidSect="004C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C7" w:rsidRDefault="00534DC7" w:rsidP="006D4FA2">
      <w:pPr>
        <w:spacing w:before="0" w:after="0" w:line="240" w:lineRule="auto"/>
      </w:pPr>
      <w:r>
        <w:separator/>
      </w:r>
    </w:p>
  </w:endnote>
  <w:endnote w:type="continuationSeparator" w:id="0">
    <w:p w:rsidR="00534DC7" w:rsidRDefault="00534DC7" w:rsidP="006D4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C7" w:rsidRDefault="00534DC7" w:rsidP="006D4FA2">
      <w:pPr>
        <w:spacing w:before="0" w:after="0" w:line="240" w:lineRule="auto"/>
      </w:pPr>
      <w:r>
        <w:separator/>
      </w:r>
    </w:p>
  </w:footnote>
  <w:footnote w:type="continuationSeparator" w:id="0">
    <w:p w:rsidR="00534DC7" w:rsidRDefault="00534DC7" w:rsidP="006D4F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20" w:rsidRDefault="00E36720" w:rsidP="00E36720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D4FA2"/>
    <w:rsid w:val="004C4E67"/>
    <w:rsid w:val="00534DC7"/>
    <w:rsid w:val="00685365"/>
    <w:rsid w:val="006D4FA2"/>
    <w:rsid w:val="00A15F1E"/>
    <w:rsid w:val="00D050D5"/>
    <w:rsid w:val="00E36720"/>
    <w:rsid w:val="00F5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A2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FA2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6D4FA2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6D4FA2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6D4FA2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6D4FA2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D4FA2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D4FA2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D4FA2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4FA2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A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FA2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FA2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FA2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FA2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FA2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FA2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FA2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FA2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6D4FA2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6D4FA2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6D4FA2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6D4FA2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4FA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D4FA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A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D4F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nhideWhenUsed/>
    <w:rsid w:val="006D4F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67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AC04-3B59-4C15-8139-EC95CBDE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2019-06-20T06:33:00Z</cp:lastPrinted>
  <dcterms:created xsi:type="dcterms:W3CDTF">2019-03-01T10:47:00Z</dcterms:created>
  <dcterms:modified xsi:type="dcterms:W3CDTF">2019-06-20T06:33:00Z</dcterms:modified>
</cp:coreProperties>
</file>