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A" w:rsidRPr="00DE707A" w:rsidRDefault="00DE707A" w:rsidP="00DE707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граждане!</w:t>
      </w:r>
    </w:p>
    <w:p w:rsidR="00DE707A" w:rsidRDefault="00DE707A" w:rsidP="00DE70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DE707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021E1" w:rsidRPr="001021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Екатериновского</w:t>
      </w:r>
      <w:proofErr w:type="spellEnd"/>
      <w:r w:rsidR="001021E1" w:rsidRPr="001021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сельского поселения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работа по выявлению правообладателей ранее учтенных объектов недвижимости.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мероприятия является решение проблем с объектами недвижимого имущества и земельными участками,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которых в Едином государственном реестре недвижимости (ЕГРН) отсутствуют сведения о правах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оформлять права на такие объекты?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регистрация прав в ЕГРН: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беспечивает защиту имущественных прав собственников со стороны государства. В частности, правообладатель зарегистрированного в ЕГРН имущества может подавать заявление о внесении в ЕГРН записи о невозможности государственной регистрации перехода права без его личного участия.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еобходима при совершении сделок с недвижимым имуществом (дарение, купля-продажа, аренда, оформление наследства).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еобходима</w:t>
      </w:r>
      <w:proofErr w:type="gramEnd"/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рассмотрении вопросов компенсации при ограничении прав на землю, утраты имущества в результате стихийных бедствий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изъятии земель для государственных и муниципальных нужд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 Если Вы не получаете налоговое уведомление,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в ФНС России о наличии у Вас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недвижимого имущества, Вам грозит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штраф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20% от неуплаченной суммы налога в отношении объекта недвижимого имущества, по которому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представлено сообщение.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поступить если права на принадлежащие вам объекты недвижимости не зарегистрированы в ЕГРН?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вариант, </w:t>
      </w:r>
      <w:r w:rsidRPr="000805C5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о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братиться в администрацию </w:t>
      </w:r>
      <w:proofErr w:type="spellStart"/>
      <w:r w:rsidR="001021E1" w:rsidRPr="001021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Екатериновского</w:t>
      </w:r>
      <w:proofErr w:type="spellEnd"/>
      <w:r w:rsidR="001021E1" w:rsidRPr="001021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с заявлением (согласием) на государственную регистрацию прав в упрощенном порядке </w:t>
      </w:r>
      <w:r w:rsidRPr="000A6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находящихся на таких земельных участках объектов капитального строительства.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вариант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самостоятельно обратиться за государственной регистрацией ранее возникшего права.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нужно обратиться в ближайший офис МФЦ с паспортом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правоустанавливающим документом. Специалисты МФЦ помогут написать Вам соответствующее заявление.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 сообщаем, что в рамках реализации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выявлению правообладателей ранее учтенных объектов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 могут предоставлять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 (лично или посредством почтовой связи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уведомлением о вручени</w:t>
      </w:r>
      <w:r w:rsidRPr="000805C5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и)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сведения, документы, подтверждающие права на объекты недвижимости, а также сведения о почтовом адресе, адресе электронной почты, документах, удостоверяющих личность, и СНИЛС.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Указанные сведения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</w:t>
      </w:r>
    </w:p>
    <w:p w:rsidR="000A41DA" w:rsidRPr="000805C5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Pr="00DA4663">
        <w:rPr>
          <w:rFonts w:ascii="Times New Roman" w:hAnsi="Times New Roman" w:cs="Times New Roman"/>
          <w:i/>
          <w:sz w:val="28"/>
          <w:szCs w:val="28"/>
        </w:rPr>
        <w:t xml:space="preserve">Указать контактные данные </w:t>
      </w:r>
      <w:r>
        <w:rPr>
          <w:rFonts w:ascii="Times New Roman" w:hAnsi="Times New Roman" w:cs="Times New Roman"/>
          <w:i/>
          <w:sz w:val="28"/>
          <w:szCs w:val="28"/>
        </w:rPr>
        <w:t>ответственных лиц.</w:t>
      </w:r>
    </w:p>
    <w:p w:rsidR="0054208A" w:rsidRPr="000805C5" w:rsidRDefault="0054208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208A" w:rsidRPr="000805C5" w:rsidSect="000A66C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C5"/>
    <w:rsid w:val="000805C5"/>
    <w:rsid w:val="000A41DA"/>
    <w:rsid w:val="000A66C5"/>
    <w:rsid w:val="001021E1"/>
    <w:rsid w:val="003A38C6"/>
    <w:rsid w:val="003D30C9"/>
    <w:rsid w:val="0040356C"/>
    <w:rsid w:val="004B26C0"/>
    <w:rsid w:val="0051312C"/>
    <w:rsid w:val="0054208A"/>
    <w:rsid w:val="00D51E78"/>
    <w:rsid w:val="00DB2458"/>
    <w:rsid w:val="00DE707A"/>
    <w:rsid w:val="00E21651"/>
    <w:rsid w:val="00ED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ДЛитвинов</dc:creator>
  <cp:lastModifiedBy>Vova</cp:lastModifiedBy>
  <cp:revision>2</cp:revision>
  <dcterms:created xsi:type="dcterms:W3CDTF">2023-05-23T14:59:00Z</dcterms:created>
  <dcterms:modified xsi:type="dcterms:W3CDTF">2023-05-23T14:59:00Z</dcterms:modified>
</cp:coreProperties>
</file>